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814"/>
            <w:gridCol w:w="4815"/>
          </w:tblGrid>
          <w:tr w:rsidR="00B610A2" w:rsidTr="009B18A2">
            <w:tc>
              <w:tcPr>
                <w:tcW w:w="4814" w:type="dxa"/>
              </w:tcPr>
              <w:p w:rsidR="00B610A2" w:rsidRDefault="00B610A2" w:rsidP="003361D7">
                <w:pPr>
                  <w:spacing w:line="360" w:lineRule="auto"/>
                </w:pPr>
              </w:p>
            </w:tc>
            <w:tc>
              <w:tcPr>
                <w:tcW w:w="4815" w:type="dxa"/>
              </w:tcPr>
              <w:p w:rsidR="00B610A2" w:rsidRDefault="00B610A2" w:rsidP="00B610A2">
                <w:pPr>
                  <w:spacing w:line="360" w:lineRule="auto"/>
                </w:pPr>
              </w:p>
            </w:tc>
          </w:tr>
        </w:tbl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7E2F2B" w:rsidRDefault="007E2F2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E2F2B" w:rsidRDefault="007E2F2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E2F2B" w:rsidRDefault="007E2F2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3361D7">
            <w:rPr>
              <w:rFonts w:ascii="Times New Roman" w:eastAsia="Arial Unicode MS" w:hAnsi="Times New Roman" w:cs="Times New Roman"/>
              <w:sz w:val="56"/>
              <w:szCs w:val="56"/>
            </w:rPr>
            <w:t>Медицинский и социальный уход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7F6E90" w:rsidRPr="00A204BB" w:rsidRDefault="007F6E9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(юниорская группа)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733B7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3361D7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3361D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3361D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Default="00733B7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18A2" w:rsidRDefault="00733B7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18A2" w:rsidRDefault="00733B7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4671A6">
          <w:rPr>
            <w:rStyle w:val="ae"/>
            <w:noProof/>
          </w:rPr>
          <w:t>Медицинский и социальный уход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18A2" w:rsidRDefault="00733B7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B18A2" w:rsidRDefault="00733B7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B18A2" w:rsidRDefault="00733B7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B18A2" w:rsidRDefault="00733B7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B18A2" w:rsidRDefault="00733B7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B18A2" w:rsidRDefault="00733B7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A2B8A" w:rsidRPr="00A204BB" w:rsidRDefault="00733B7C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FB3492" w:rsidRPr="00786827" w:rsidRDefault="00FB3492" w:rsidP="0019387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6E35F9">
        <w:rPr>
          <w:rFonts w:ascii="Times New Roman" w:hAnsi="Times New Roman"/>
          <w:bCs/>
          <w:i/>
          <w:sz w:val="28"/>
          <w:szCs w:val="28"/>
          <w:lang w:val="ru-RU" w:eastAsia="ru-RU"/>
        </w:rPr>
        <w:t>МО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6E35F9">
        <w:rPr>
          <w:rFonts w:ascii="Times New Roman" w:hAnsi="Times New Roman"/>
          <w:bCs/>
          <w:i/>
          <w:sz w:val="28"/>
          <w:szCs w:val="28"/>
          <w:lang w:val="ru-RU" w:eastAsia="ru-RU"/>
        </w:rPr>
        <w:t>медицинская организация.</w:t>
      </w: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8A2148">
        <w:rPr>
          <w:rFonts w:ascii="Times New Roman" w:hAnsi="Times New Roman"/>
          <w:bCs/>
          <w:i/>
          <w:sz w:val="28"/>
          <w:szCs w:val="28"/>
          <w:lang w:val="ru-RU" w:eastAsia="ru-RU"/>
        </w:rPr>
        <w:t>ЦСО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8A2148">
        <w:rPr>
          <w:rFonts w:ascii="Times New Roman" w:hAnsi="Times New Roman"/>
          <w:bCs/>
          <w:i/>
          <w:sz w:val="28"/>
          <w:szCs w:val="28"/>
          <w:lang w:val="ru-RU" w:eastAsia="ru-RU"/>
        </w:rPr>
        <w:t>цифровая система оценки</w:t>
      </w:r>
    </w:p>
    <w:p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 w:rsidR="00193871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ИСМП – инфекция, связанная с оказанием медицинской помощи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3361D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3361D7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3361D7">
        <w:rPr>
          <w:rFonts w:ascii="Times New Roman" w:hAnsi="Times New Roman" w:cs="Times New Roman"/>
          <w:sz w:val="28"/>
          <w:szCs w:val="28"/>
        </w:rPr>
        <w:t>Медицинский и социальный уход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3" w:name="_Hlk123050441"/>
      <w:r w:rsidR="003361D7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361D7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3361D7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ПРОФЕССИОНАЛЬНЫХЗАДАЧ СПЕЦИАЛИСТА ПО КОМПЕТЕНЦИИ </w:t>
      </w:r>
      <w:r w:rsidRPr="00193871">
        <w:rPr>
          <w:rFonts w:ascii="Times New Roman" w:hAnsi="Times New Roman"/>
          <w:color w:val="000000"/>
          <w:szCs w:val="28"/>
          <w:lang w:val="ru-RU"/>
        </w:rPr>
        <w:t>«</w:t>
      </w:r>
      <w:r w:rsidR="003361D7" w:rsidRPr="00193871">
        <w:rPr>
          <w:rFonts w:ascii="Times New Roman" w:hAnsi="Times New Roman"/>
          <w:color w:val="000000"/>
          <w:szCs w:val="28"/>
          <w:lang w:val="ru-RU"/>
        </w:rPr>
        <w:t>Медицинский и социальный уход</w:t>
      </w:r>
      <w:r w:rsidRPr="00193871">
        <w:rPr>
          <w:rFonts w:ascii="Times New Roman" w:hAnsi="Times New Roman"/>
          <w:color w:val="000000"/>
          <w:szCs w:val="28"/>
          <w:lang w:val="ru-RU"/>
        </w:rPr>
        <w:t>»</w:t>
      </w:r>
      <w:bookmarkEnd w:id="5"/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1"/>
        <w:gridCol w:w="6969"/>
        <w:gridCol w:w="2235"/>
      </w:tblGrid>
      <w:tr w:rsidR="00FA7195" w:rsidRPr="003732A7" w:rsidTr="009B1417">
        <w:tc>
          <w:tcPr>
            <w:tcW w:w="330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FA7195" w:rsidRPr="003732A7" w:rsidTr="009B141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инфекций, связанных с оказанием медицинской помощи.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7195" w:rsidRPr="003732A7" w:rsidTr="009B141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Подходы и методы многоуровневой профилактики инфекций, связанных с оказанием медицинской помощи (ИСМП)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организациям, осуществляющим медицинскую деятельность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индивидуальной защиты медицинского персонала и пациентов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Основы асептики и антисептики, принцип индивидуальной изоляции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Санитарные правила обращения с медицинскими отходами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Особенности возбудителей инфекций, связанных с оказанием медицинской помощи 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Виды, цели и задачи дезинфекции, предстерилизационной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Методы, приемы и средства ручной и механизированной предстерилизационной очистки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Виды и правила сортировки и упаковки медицинских изделий для стерилизации, особенности стерилизуемых медицинских изделий и стерилизующих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Технологии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Методы контроля качества дезинфекции, предстерилизационной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Порядок и правила хранения стерильных медицинских изделий, правила их выдачи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эксплуатации оборудования для проведения дезинфекции, предстерилизационной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риски, вредные и опасные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производственные факторы по профилю отделения (подразделения) медицинской организации, требования охраны труда, пожарной безопасности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и безопасную среду для проведения работ по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Применять средства индивидуальной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меры асептики и антисептики, принципы индивидуальной изоляции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сбор, обеззараживание и временное хранение медицинских отходов в местах их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охраны труда при обращении с острыми (колющими и режущими) инструментами, биологическими материалами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прием медицинских изделий в стерилизационном отделении (кабинете)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Проводить дезинфекцию и предстерилизационную очистку медицинских изделий ручным и механизированным способом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Производить отбор проб для определения качества предстерилизационной очистки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сортировку и упаковку медицинских изделий в соответствии с видом стерилизации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Размещать индикаторы в стерилизаторах в соответствии с инструкцией по применению и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стерилизацию медицинских изделий,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контроль режимов стерилизации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Обеспечивать хранение и выдачу стерильных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правила эксплуатации оборудования и охраны труда при работе в помещениях с асептическим режимом, в том числе стерилизационном отделении (кабинете)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Ведение медицинской документации, организация деятельности находящегося в распоряжении медицинского персонала.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603BC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работы в медицинских информационных системах и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Российской Федерации о защите персональных данных пациентов и сведений, составляющих врачебную тайну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Требования к обеспечению внутреннего контроля качества и безопасности медицинской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 находящегося в распоряжении медицинского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Заполнять медицинскую документацию, в том числе в форме электронного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медицинские информационные системы и информационно-телекоммуникационную сеть "Интернет"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персональные данные пациентов и сведения, составляющие врачебную тайну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за выполнением должностных обязанностей находящегося в распоряжении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неинфекционных и инфекционных заболеваний, формированию здорового образа жизни.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F303A" w:rsidRPr="00764773" w:rsidRDefault="002F303A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оказания первичной медико-санитарной помощи взрослому населению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технологии, организационные формы, методы и средства санитарного просвещения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проведения индивидуального и группового профилактического консультирования, современные научно обоснованные рекомендации по вопросам личной гигиены, рационального питания, планирования семьи, здорового образа жизни, факторы риска для здоровья; заболевания, обусловленные образом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Принципы здорового образа жизни, основы сохранения и укрепления здоровья; факторы, способствующие сохранению здоровья; формы и методы работы по формированию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потреблением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Виды медицинских осмотров с учетом возраста, состояния здоровья, профессии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профилактического осмотра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Порядок проведения диспансеризации населения, порядок доврачебного осмотра и обследования населения по скрининг-программе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Методы профилактики неифекционных заболеваний, факторы риска развития хронических неинфекционных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заболеваний, порядок проведения диспансерного наблюдения пациентов при хронических заболеваниях, задачи медицинской сестры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Порядок и правила проведения вакцинации в соответствии с национальным календарем профилактических прививок, течение вакцинального процесса, возможные реакции и осложнения, меры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Санитарно-эпидемиологическая обстановка прикрепленного участка, зависимость распространения инфекционных болезней от природных факторов, факторов окружающей среды, в том числе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Меры профилактики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F303A" w:rsidRPr="00764773" w:rsidRDefault="002F303A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Составлять списки граждан и план проведения диспансеризации населения с учетом возрастной категории и проводимых обследований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разъяснительные беседы на уровне семьи, организованного коллектива о целях и задачах профилактического медицинского осмотра, порядке прохождения диспансеризации и ее объеме, в том числе беседы с несовершеннолетними в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индивидуальное (групповое) профилактическое консультирование населения о факторах, способствующих сохранению здоровья, факторах риска для здоровья и мерах профилактики </w:t>
            </w:r>
            <w:r w:rsidRPr="00CD1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предотвратимых болезней;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Формировать общественное мнение в пользу здорового образа жизни и мотивировать пациентов на ведение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медицинский осмотр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доврачебный профилактический осмотр с целью выявления факторов риска развития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диспансеризации населения, проводить опрос (анкетирование), проводить доврачебный осмотр и обследование по скрининг-программе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диспансерному наблюдению пациентов с хроническими заболеваниями с учетом возраста, состояния здоровья, профессии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вакцинацию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профилактические и противоэпидемические мероприятия при выявлении пациентов с инфекционными и паразитарными болезнями и лиц с подозрением на инфекционные болезни, а также носителей возбудителей инфекционных болезней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осмотр лиц и динамическое наблюдение за лицами, контактными с пациентами, заболевшими инфекционным заболеванием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медицинской помощи, осуществление сестринского ухода и наблюдения за пациентами при </w:t>
            </w:r>
            <w:r w:rsidRPr="005C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заболеваниях и (или) состояниях.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:rsidR="002F303A" w:rsidRPr="007F6E90" w:rsidRDefault="002F303A" w:rsidP="00193871">
            <w:pPr>
              <w:pStyle w:val="aff8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3A"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 w:rsidR="00193871" w:rsidRPr="00193871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Основы теории и практики сестринского дела, методы определения функциональной активности и самостоятельности пациента в самообслуживании, передвижении, общении, определения потребности в посторонней помощи и сестринском уходе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Технологии выполнения медицинских услуг, манипуляций и процедур сестринского ухода, особенности сестринского ухода с учетом заболевания, возрастных, культурных и этнических особенностей пациента</w:t>
            </w:r>
            <w:r>
              <w:rPr>
                <w:sz w:val="28"/>
                <w:szCs w:val="28"/>
              </w:rPr>
              <w:t>;</w:t>
            </w:r>
          </w:p>
          <w:p w:rsidR="00193871" w:rsidRPr="00193871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Диагностические критерии факторов риска падений, развития пролежней и контактного дерматита у пациентов, современные технологии медицинских услуг по гигиеническому уходу, позиционированию и перемещению в кровати пациентов, частично или полностью утративших способность к общению, передвижению и самообслуживанию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Анатомо-физиологические особенности и показатели жизнедеятельности человека в разные возрастные периоды, правила измерения и интерпретации данных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Особенности и принципы лечебного питания пациентов в медицинской организации в зависимости от возраста и заболевания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Основы клинической фармакологии, виды лекарственных форм, способы и правила введения лекарственных препаратов, инфузионных сред, побочные эффекты, виды реакций и осложнений лекарственной терапии, меры профилактики и оказания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и порядок подготовки пациента к медицинским вмешательствам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 xml:space="preserve">Медицинские изделия (медицинские инструменты, расходные материалы, медицинское оборудование), применяемые для проведения лечебных и (или) </w:t>
            </w:r>
            <w:r w:rsidRPr="002F303A">
              <w:rPr>
                <w:sz w:val="28"/>
                <w:szCs w:val="28"/>
              </w:rPr>
              <w:lastRenderedPageBreak/>
              <w:t>диагностических процедур, оперативных вмешательств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Требования к условиям забора, хранения и транспортировки биологического материала пациента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и правила учета, хранения и применения лекарственных препаратов, этилового спирта, спиртсодержащих препаратов, инфузионных сред, медицинских изделий, специализированных продуктов лечебного питания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ассистирования врачу (фельдшеру) при выполнении лечебных или диагностических процедур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десмургии и транспортной иммобилизации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Клинические признаки внезапных острых заболеваний, состояний, обострений хронических заболеваний, отравлений, травм без явных признаков угрозы жизни пациента, показания к оказанию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оказания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оказания паллиативной медицинской помощи, методы, приемы и средства оценки интенсивности и контроля боли у пациентов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Процесс и стадии умирания человека, клинические признаки, основные симптомы в терминальной стадии заболевания, особенности сестринского ухода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Признаки биологической смерти человека и процедуры, связанные с подготовкой тела умершего пациента к транспортировке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Психология общения с пациентом, находящимся в терминальной стадии болезни, способы оказания психологической поддержки родственникам (законным представителям)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медицинской реабилитации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:rsid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-Специалист должен уметь: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Проводить оценку функциональной активности и самостоятельности пациента в самообслуживании, </w:t>
            </w:r>
            <w:r w:rsidRPr="009B1417">
              <w:rPr>
                <w:sz w:val="28"/>
                <w:szCs w:val="28"/>
              </w:rPr>
              <w:lastRenderedPageBreak/>
              <w:t>передвижении, общении; выявлять потребность в посторонней помощи и сестринском уходе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Выполнять медицинские манипуляции при оказании медицинской помощи пациенту: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кормление тяжелобольного пациента через рот и/или назогастральный зонд, через гастростому;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установку назогастрального зонда и уход за назогастральным зондом;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введение питательных смесей через рот (сипинг);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хранение питательных смесей;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зондирование желудка, промывание желудка;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горчичников, банок, пиявок;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применение грелки, пузыря со льдом;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наложение компресса;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отсасывание слизи из ротоглотки, из верхних дыхательных путей, из носа;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носовыми канюлями и катетером;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трахеостоме, при фарингостоме;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оростомах, эзофагостомах, гастростомах, илеостоме;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интестинальным зондом;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стомах толстой кишки, введение бария через колостому;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дренажом;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дефекации тяжелобольного пациента;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очистительной клизмы;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газоотводной трубки;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удаление копролитов;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недержании кала;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lastRenderedPageBreak/>
              <w:t>- постановку сифонной клизмы;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мочеиспускании тяжелобольного пациента;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мочевым катетером;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цистостомой и уростомой;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недержании мочи;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катетеризацию мочевого пузыря;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парентеральном введении лекарственных препаратов;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введение лекарственных препаратов внутрикожно, внутримышечно, внутривенно, в очаг поражения кожи;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катетеризацию периферических вен, в том числе кубитальной;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непрерывное внутривенное введение лекарственных препаратов;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внутрипросветное введение в центральный венозный катетер антисептиков и лекарственных препаратов;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сосудистым катетером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Выявлять факторы риска падений, развития пролежней, осуществлять профилактику 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самообслуживания, передвижения и общения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опрос пациента и его родственников (законных представителей), лиц, осуществляющих уход, измерять и интерпретировать показатели жизнедеятельности пациента в динамике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Осуществлять раздачу и применение лекарственных препаратов пациенту по назначению лечащего врача, разъяснять правила приема лекарственных препаратов, пределы назначенного лечащим врачом режима двигательной активности и контролировать выполнение назначений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lastRenderedPageBreak/>
              <w:t>Определять и интерпретировать реакции пациента на прием назначенных лекарственных препаратов и процедуры ухода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консультирование и обучение пациента и его родственников (законных представителей), лиц, осуществляющих уход, по вопросам ухода и самоухода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подготовку пациента к лечебным и (или) диагностическим вмешательствам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Собирать, подготавливать и размещать наборы инструментов, расходные материалы, лекарственные препараты для выполнения лечебных и (или) диагностических вмешательств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забор биологического материала пациента для лабораторных исследований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Обеспечивать хранение, вести учет и применение лекарственных препаратов, медицинских изделий и лечебного питания, в том числе наркотических средств, психотропных веществ и сильно действующих лекарственных препаратов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Ассистировать врачу при выполнении лечебных и (или) диагностических вмешательств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Осуществлять динамическое наблюдение за состоянием и самочувствием пациента во время лечебных и (или) диагностических вмешательств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транспортную иммобилизацию и накладывать повязки по назначению врача или совместно с врачом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заболеваний, отравлениях, травмах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Получать и передавать информацию по вопросам оказания медицинской помощи, в том числе с </w:t>
            </w:r>
            <w:r w:rsidRPr="009B1417">
              <w:rPr>
                <w:sz w:val="28"/>
                <w:szCs w:val="28"/>
              </w:rPr>
              <w:lastRenderedPageBreak/>
              <w:t>пациентами, имеющими нарушения зрения, слуха, поведения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оценку интенсивности и характера болевого синдрома с использованием шкал оценки боли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Выявлять клинические признаки и симптомы терминальных состояний болезни, выполнять процедуры сестринского ухода за пациентом при терминальных состояниях болезни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Оказывать психологическую поддержку пациенту в терминальной стадии болезни и его родственникам (законным представителям)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Выполнять работу по проведению мероприятий медицинской реабилитации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B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экстренной форме.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Методика физикального исследования пациентов (осмотр, пальпация, перкуссия, аускультация)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проведения базовой сердечно-легочной реанимации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764773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B1417" w:rsidRPr="00764773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Проводить первичный осмотр пациента и оценку безопасности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Выполнять мероприятия базовой сердечно-легочной реанимации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193871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Cs w:val="24"/>
          <w:lang w:val="ru-RU"/>
        </w:rPr>
      </w:pPr>
      <w:r w:rsidRPr="00193871">
        <w:rPr>
          <w:rFonts w:ascii="Times New Roman" w:hAnsi="Times New Roman"/>
          <w:bCs/>
          <w:i/>
          <w:iCs/>
          <w:szCs w:val="24"/>
          <w:lang w:val="ru-RU"/>
        </w:rPr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741" w:type="pct"/>
        <w:tblInd w:w="-1026" w:type="dxa"/>
        <w:tblLayout w:type="fixed"/>
        <w:tblLook w:val="04A0"/>
      </w:tblPr>
      <w:tblGrid>
        <w:gridCol w:w="1431"/>
        <w:gridCol w:w="319"/>
        <w:gridCol w:w="1086"/>
        <w:gridCol w:w="1277"/>
        <w:gridCol w:w="1277"/>
        <w:gridCol w:w="992"/>
        <w:gridCol w:w="991"/>
        <w:gridCol w:w="852"/>
        <w:gridCol w:w="1120"/>
      </w:tblGrid>
      <w:tr w:rsidR="007E2F2B" w:rsidRPr="00613219" w:rsidTr="007E2F2B">
        <w:trPr>
          <w:trHeight w:val="1538"/>
        </w:trPr>
        <w:tc>
          <w:tcPr>
            <w:tcW w:w="4401" w:type="pct"/>
            <w:gridSpan w:val="8"/>
            <w:shd w:val="clear" w:color="auto" w:fill="92D050"/>
            <w:vAlign w:val="center"/>
          </w:tcPr>
          <w:p w:rsidR="007E2F2B" w:rsidRPr="00C25A8A" w:rsidRDefault="007E2F2B" w:rsidP="00C17B01">
            <w:pPr>
              <w:jc w:val="center"/>
              <w:rPr>
                <w:b/>
                <w:sz w:val="16"/>
                <w:szCs w:val="16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599" w:type="pct"/>
            <w:shd w:val="clear" w:color="auto" w:fill="92D050"/>
            <w:vAlign w:val="center"/>
          </w:tcPr>
          <w:p w:rsidR="007E2F2B" w:rsidRPr="00C25A8A" w:rsidRDefault="007E2F2B" w:rsidP="00C17B01">
            <w:pPr>
              <w:jc w:val="center"/>
              <w:rPr>
                <w:b/>
                <w:sz w:val="16"/>
                <w:szCs w:val="16"/>
              </w:rPr>
            </w:pPr>
            <w:r w:rsidRPr="00C25A8A">
              <w:rPr>
                <w:b/>
                <w:sz w:val="16"/>
                <w:szCs w:val="16"/>
              </w:rPr>
              <w:t>Итого баллов за раздел ТРЕБОВАНИЙ КОМПЕТЕНЦИИ</w:t>
            </w:r>
          </w:p>
        </w:tc>
      </w:tr>
      <w:tr w:rsidR="007E2F2B" w:rsidRPr="00613219" w:rsidTr="007E2F2B">
        <w:trPr>
          <w:trHeight w:val="50"/>
        </w:trPr>
        <w:tc>
          <w:tcPr>
            <w:tcW w:w="766" w:type="pct"/>
            <w:vMerge w:val="restart"/>
            <w:shd w:val="clear" w:color="auto" w:fill="92D050"/>
            <w:vAlign w:val="center"/>
          </w:tcPr>
          <w:p w:rsidR="007E2F2B" w:rsidRPr="00613219" w:rsidRDefault="007E2F2B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71" w:type="pct"/>
            <w:shd w:val="clear" w:color="auto" w:fill="92D050"/>
            <w:vAlign w:val="center"/>
          </w:tcPr>
          <w:p w:rsidR="007E2F2B" w:rsidRPr="00613219" w:rsidRDefault="007E2F2B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00B050"/>
            <w:vAlign w:val="center"/>
          </w:tcPr>
          <w:p w:rsidR="007E2F2B" w:rsidRPr="00C25A8A" w:rsidRDefault="007E2F2B" w:rsidP="00C25A8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  <w:r w:rsidRPr="00C25A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3" w:type="pct"/>
            <w:shd w:val="clear" w:color="auto" w:fill="00B050"/>
            <w:vAlign w:val="center"/>
          </w:tcPr>
          <w:p w:rsidR="007E2F2B" w:rsidRPr="00C25A8A" w:rsidRDefault="007E2F2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  <w:p w:rsidR="007E2F2B" w:rsidRPr="00C25A8A" w:rsidRDefault="007E2F2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00B050"/>
            <w:vAlign w:val="center"/>
          </w:tcPr>
          <w:p w:rsidR="007E2F2B" w:rsidRPr="00C25A8A" w:rsidRDefault="007E2F2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  <w:p w:rsidR="007E2F2B" w:rsidRPr="00C25A8A" w:rsidRDefault="007E2F2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00B050"/>
            <w:vAlign w:val="center"/>
          </w:tcPr>
          <w:p w:rsidR="007E2F2B" w:rsidRPr="00C25A8A" w:rsidRDefault="007E2F2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  <w:p w:rsidR="007E2F2B" w:rsidRPr="00C25A8A" w:rsidRDefault="007E2F2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00B050"/>
            <w:vAlign w:val="center"/>
          </w:tcPr>
          <w:p w:rsidR="007E2F2B" w:rsidRPr="00C25A8A" w:rsidRDefault="007E2F2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  <w:p w:rsidR="007E2F2B" w:rsidRPr="00C25A8A" w:rsidRDefault="007E2F2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00B050"/>
            <w:vAlign w:val="center"/>
          </w:tcPr>
          <w:p w:rsidR="007E2F2B" w:rsidRPr="00C25A8A" w:rsidRDefault="007E2F2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  <w:p w:rsidR="007E2F2B" w:rsidRPr="00C25A8A" w:rsidRDefault="007E2F2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00B050"/>
            <w:vAlign w:val="center"/>
          </w:tcPr>
          <w:p w:rsidR="007E2F2B" w:rsidRPr="00613219" w:rsidRDefault="007E2F2B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7E2F2B" w:rsidRPr="00613219" w:rsidTr="007E2F2B">
        <w:trPr>
          <w:trHeight w:val="50"/>
        </w:trPr>
        <w:tc>
          <w:tcPr>
            <w:tcW w:w="766" w:type="pct"/>
            <w:vMerge/>
            <w:shd w:val="clear" w:color="auto" w:fill="92D050"/>
            <w:vAlign w:val="center"/>
          </w:tcPr>
          <w:p w:rsidR="007E2F2B" w:rsidRPr="00613219" w:rsidRDefault="007E2F2B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:rsidR="007E2F2B" w:rsidRPr="00613219" w:rsidRDefault="007E2F2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81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3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3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:rsidR="007E2F2B" w:rsidRPr="00613219" w:rsidRDefault="007E2F2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E2F2B" w:rsidRPr="00613219" w:rsidTr="007E2F2B">
        <w:trPr>
          <w:trHeight w:val="50"/>
        </w:trPr>
        <w:tc>
          <w:tcPr>
            <w:tcW w:w="766" w:type="pct"/>
            <w:vMerge/>
            <w:shd w:val="clear" w:color="auto" w:fill="92D050"/>
            <w:vAlign w:val="center"/>
          </w:tcPr>
          <w:p w:rsidR="007E2F2B" w:rsidRPr="00613219" w:rsidRDefault="007E2F2B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:rsidR="007E2F2B" w:rsidRPr="00613219" w:rsidRDefault="007E2F2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81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3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683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31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30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:rsidR="007E2F2B" w:rsidRPr="00613219" w:rsidRDefault="007E2F2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E2F2B" w:rsidRPr="00613219" w:rsidTr="007E2F2B">
        <w:trPr>
          <w:trHeight w:val="50"/>
        </w:trPr>
        <w:tc>
          <w:tcPr>
            <w:tcW w:w="766" w:type="pct"/>
            <w:vMerge/>
            <w:shd w:val="clear" w:color="auto" w:fill="92D050"/>
            <w:vAlign w:val="center"/>
          </w:tcPr>
          <w:p w:rsidR="007E2F2B" w:rsidRPr="00613219" w:rsidRDefault="007E2F2B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:rsidR="007E2F2B" w:rsidRPr="00613219" w:rsidRDefault="007E2F2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81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3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683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31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30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:rsidR="007E2F2B" w:rsidRPr="00613219" w:rsidRDefault="007E2F2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E2F2B" w:rsidRPr="00613219" w:rsidTr="007E2F2B">
        <w:trPr>
          <w:trHeight w:val="50"/>
        </w:trPr>
        <w:tc>
          <w:tcPr>
            <w:tcW w:w="766" w:type="pct"/>
            <w:vMerge/>
            <w:shd w:val="clear" w:color="auto" w:fill="92D050"/>
            <w:vAlign w:val="center"/>
          </w:tcPr>
          <w:p w:rsidR="007E2F2B" w:rsidRPr="00613219" w:rsidRDefault="007E2F2B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:rsidR="007E2F2B" w:rsidRPr="00613219" w:rsidRDefault="007E2F2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81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683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531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530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:rsidR="007E2F2B" w:rsidRPr="00613219" w:rsidRDefault="007E2F2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E2F2B" w:rsidRPr="00613219" w:rsidTr="007E2F2B">
        <w:trPr>
          <w:trHeight w:val="50"/>
        </w:trPr>
        <w:tc>
          <w:tcPr>
            <w:tcW w:w="766" w:type="pct"/>
            <w:vMerge/>
            <w:shd w:val="clear" w:color="auto" w:fill="92D050"/>
            <w:vAlign w:val="center"/>
          </w:tcPr>
          <w:p w:rsidR="007E2F2B" w:rsidRPr="00613219" w:rsidRDefault="007E2F2B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:rsidR="007E2F2B" w:rsidRPr="00613219" w:rsidRDefault="007E2F2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81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3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683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31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30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pct"/>
            <w:vAlign w:val="bottom"/>
          </w:tcPr>
          <w:p w:rsidR="007E2F2B" w:rsidRPr="007E2F2B" w:rsidRDefault="007E2F2B">
            <w:pPr>
              <w:jc w:val="right"/>
              <w:rPr>
                <w:color w:val="000000"/>
                <w:sz w:val="24"/>
                <w:szCs w:val="24"/>
              </w:rPr>
            </w:pPr>
            <w:r w:rsidRPr="007E2F2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:rsidR="007E2F2B" w:rsidRPr="00613219" w:rsidRDefault="007E2F2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E2F2B" w:rsidRPr="00613219" w:rsidTr="007E2F2B">
        <w:trPr>
          <w:trHeight w:val="50"/>
        </w:trPr>
        <w:tc>
          <w:tcPr>
            <w:tcW w:w="936" w:type="pct"/>
            <w:gridSpan w:val="2"/>
            <w:shd w:val="clear" w:color="auto" w:fill="00B050"/>
            <w:vAlign w:val="center"/>
          </w:tcPr>
          <w:p w:rsidR="007E2F2B" w:rsidRPr="00613219" w:rsidRDefault="007E2F2B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7E2F2B" w:rsidRPr="00613219" w:rsidRDefault="007E2F2B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7E2F2B" w:rsidRPr="00613219" w:rsidRDefault="007E2F2B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7E2F2B" w:rsidRPr="00613219" w:rsidRDefault="007E2F2B" w:rsidP="007E2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1" w:type="pct"/>
            <w:shd w:val="clear" w:color="auto" w:fill="F2F2F2" w:themeFill="background1" w:themeFillShade="F2"/>
            <w:vAlign w:val="center"/>
          </w:tcPr>
          <w:p w:rsidR="007E2F2B" w:rsidRPr="00613219" w:rsidRDefault="007E2F2B" w:rsidP="007E2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:rsidR="007E2F2B" w:rsidRPr="00613219" w:rsidRDefault="007E2F2B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:rsidR="007E2F2B" w:rsidRPr="00613219" w:rsidRDefault="007E2F2B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:rsidR="007E2F2B" w:rsidRPr="00613219" w:rsidRDefault="007E2F2B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5C41AE" w:rsidRDefault="005C41AE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9B1417" w:rsidRDefault="00DE39D8" w:rsidP="001E1F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</w:p>
    <w:p w:rsidR="00640E46" w:rsidRPr="00193871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93871">
        <w:rPr>
          <w:rFonts w:ascii="Times New Roman" w:hAnsi="Times New Roman" w:cs="Times New Roman"/>
          <w:i/>
          <w:iCs/>
          <w:sz w:val="24"/>
          <w:szCs w:val="24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Сестринский уход за пациентом после ринопластики в условиях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Оказание медицинской помощи пациенту с бронхиальной астмой в условиях дневного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Патронаж пациента  с хронической болезнью почек на дому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3871" w:rsidRDefault="00193871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1F9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Консультирование пациента с рассеянным склерозом в условиях дневного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4904C5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Патронаж пациента с сахарным диабетом на дому</w:t>
            </w:r>
          </w:p>
        </w:tc>
        <w:tc>
          <w:tcPr>
            <w:tcW w:w="3149" w:type="pct"/>
            <w:shd w:val="clear" w:color="auto" w:fill="auto"/>
          </w:tcPr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C25A8A" w:rsidRPr="009D04EE" w:rsidTr="00D17132">
        <w:tc>
          <w:tcPr>
            <w:tcW w:w="282" w:type="pct"/>
            <w:shd w:val="clear" w:color="auto" w:fill="00B050"/>
          </w:tcPr>
          <w:p w:rsidR="00C25A8A" w:rsidRPr="00C25A8A" w:rsidRDefault="00C25A8A" w:rsidP="009B1417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</w:t>
            </w:r>
            <w:r w:rsidRPr="00C25A8A">
              <w:rPr>
                <w:b/>
                <w:color w:val="FFFFFF" w:themeColor="background1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:rsidR="00C25A8A" w:rsidRPr="00D7527F" w:rsidRDefault="00C25A8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Организация и проведение занятия в рамках школы по отказу от потребления табака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5A8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C25A8A" w:rsidRPr="009D04EE" w:rsidTr="00D17132">
        <w:tc>
          <w:tcPr>
            <w:tcW w:w="282" w:type="pct"/>
            <w:shd w:val="clear" w:color="auto" w:fill="00B050"/>
          </w:tcPr>
          <w:p w:rsidR="00C25A8A" w:rsidRPr="00C25A8A" w:rsidRDefault="00C25A8A" w:rsidP="009B1417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FFFFFF" w:themeColor="background1"/>
              </w:rPr>
              <w:t>Ж</w:t>
            </w:r>
          </w:p>
        </w:tc>
        <w:tc>
          <w:tcPr>
            <w:tcW w:w="1569" w:type="pct"/>
            <w:shd w:val="clear" w:color="auto" w:fill="92D050"/>
          </w:tcPr>
          <w:p w:rsidR="00C25A8A" w:rsidRPr="00D7527F" w:rsidRDefault="00C25A8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Сестринский уход за пациентом с раком печени в  хосписе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5A8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C25A8A" w:rsidRPr="009D04EE" w:rsidTr="00D17132">
        <w:tc>
          <w:tcPr>
            <w:tcW w:w="282" w:type="pct"/>
            <w:shd w:val="clear" w:color="auto" w:fill="00B050"/>
          </w:tcPr>
          <w:p w:rsidR="00C25A8A" w:rsidRPr="00C25A8A" w:rsidRDefault="00C25A8A" w:rsidP="009B1417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  <w:color w:val="FFFFFF" w:themeColor="background1"/>
              </w:rPr>
              <w:t>З</w:t>
            </w:r>
          </w:p>
        </w:tc>
        <w:tc>
          <w:tcPr>
            <w:tcW w:w="1569" w:type="pct"/>
            <w:shd w:val="clear" w:color="auto" w:fill="92D050"/>
          </w:tcPr>
          <w:p w:rsidR="00C25A8A" w:rsidRPr="00D7527F" w:rsidRDefault="00C25A8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Постер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5A8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  <w:p w:rsidR="001E1F9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3732A7" w:rsidRDefault="007F6E90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14–16 лет</w:t>
      </w:r>
      <w:r w:rsidR="009E52E7"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E2F2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9B1417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ЯндексДиск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7E2F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:rsidR="007E2F2B" w:rsidRDefault="007E2F2B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E2F2B" w:rsidRDefault="007E2F2B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E2F2B" w:rsidRDefault="007E2F2B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E2F2B" w:rsidRDefault="007E2F2B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E2F2B" w:rsidRDefault="007E2F2B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E2F2B" w:rsidRDefault="007E2F2B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E2F2B" w:rsidRDefault="007E2F2B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E2F2B" w:rsidRDefault="007E2F2B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C41F7" w:rsidRPr="00193871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3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№4</w:t>
      </w:r>
    </w:p>
    <w:p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173" w:type="dxa"/>
        <w:tblLayout w:type="fixed"/>
        <w:tblLook w:val="04A0"/>
      </w:tblPr>
      <w:tblGrid>
        <w:gridCol w:w="1668"/>
        <w:gridCol w:w="1984"/>
        <w:gridCol w:w="1843"/>
        <w:gridCol w:w="1559"/>
        <w:gridCol w:w="1430"/>
        <w:gridCol w:w="980"/>
        <w:gridCol w:w="709"/>
      </w:tblGrid>
      <w:tr w:rsidR="00024F7D" w:rsidRPr="00024F7D" w:rsidTr="00193871">
        <w:trPr>
          <w:trHeight w:val="1125"/>
        </w:trPr>
        <w:tc>
          <w:tcPr>
            <w:tcW w:w="166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98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43" w:type="dxa"/>
            <w:vAlign w:val="center"/>
          </w:tcPr>
          <w:p w:rsidR="00193871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</w:t>
            </w:r>
          </w:p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ЗУН</w:t>
            </w:r>
          </w:p>
        </w:tc>
        <w:tc>
          <w:tcPr>
            <w:tcW w:w="15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430" w:type="dxa"/>
            <w:vAlign w:val="center"/>
          </w:tcPr>
          <w:p w:rsidR="00193871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</w:p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вариатив</w:t>
            </w:r>
          </w:p>
        </w:tc>
        <w:tc>
          <w:tcPr>
            <w:tcW w:w="980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70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:rsidTr="00193871">
        <w:trPr>
          <w:trHeight w:val="512"/>
        </w:trPr>
        <w:tc>
          <w:tcPr>
            <w:tcW w:w="166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30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80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8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1 Сестринский уход за пациентом после ринопластики в условиях стационара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 w:val="restart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9" w:anchor="'ИЛ ОБЩИЙ ТЕСТ'!A1" w:history="1">
              <w:r w:rsidR="00193871" w:rsidRPr="00193871">
                <w:rPr>
                  <w:sz w:val="22"/>
                  <w:szCs w:val="22"/>
                </w:rPr>
                <w:t>ИЛ общий</w:t>
              </w:r>
            </w:hyperlink>
          </w:p>
        </w:tc>
        <w:tc>
          <w:tcPr>
            <w:tcW w:w="709" w:type="dxa"/>
            <w:vMerge w:val="restart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10" w:anchor="КО1!A1" w:history="1">
              <w:r w:rsidR="00193871" w:rsidRPr="00193871">
                <w:rPr>
                  <w:sz w:val="22"/>
                  <w:szCs w:val="22"/>
                </w:rPr>
                <w:t>15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11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12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13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14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625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lastRenderedPageBreak/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15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2 Оказание медицинской помощи пациенту с бронхиальной астмой в условиях дневного стационара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16" w:anchor="КО2!A1" w:history="1">
              <w:r w:rsidR="00193871" w:rsidRPr="00193871">
                <w:rPr>
                  <w:sz w:val="22"/>
                  <w:szCs w:val="22"/>
                </w:rPr>
                <w:t>15</w:t>
              </w:r>
            </w:hyperlink>
          </w:p>
        </w:tc>
      </w:tr>
      <w:tr w:rsidR="00193871" w:rsidRPr="00193871" w:rsidTr="00193871">
        <w:trPr>
          <w:trHeight w:val="12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17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18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19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20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21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3 Патронаж пациента с хронической болезнью почек на дому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22" w:anchor="'КО 3'!A1" w:history="1">
              <w:r w:rsidR="00193871" w:rsidRPr="00193871">
                <w:rPr>
                  <w:sz w:val="22"/>
                  <w:szCs w:val="22"/>
                </w:rPr>
                <w:t>10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Проведение мероприятий по профилактике инфекций, связанных с оказанием </w:t>
            </w:r>
            <w:r w:rsidRPr="00193871">
              <w:rPr>
                <w:color w:val="000000"/>
                <w:sz w:val="22"/>
                <w:szCs w:val="22"/>
              </w:rPr>
              <w:lastRenderedPageBreak/>
              <w:t>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23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24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25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26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27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4 Патронаж пациента с рассеяным склерозом на дому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28" w:anchor="КО4!A1" w:history="1">
              <w:r w:rsidR="00193871" w:rsidRPr="00193871">
                <w:rPr>
                  <w:sz w:val="22"/>
                  <w:szCs w:val="22"/>
                </w:rPr>
                <w:t>10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29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30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31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32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33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5 Патронаж пациента  с сахарным диабетом на дому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34" w:anchor="КО5!A1" w:history="1">
              <w:r w:rsidR="00193871" w:rsidRPr="00193871">
                <w:rPr>
                  <w:sz w:val="22"/>
                  <w:szCs w:val="22"/>
                </w:rPr>
                <w:t>15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35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36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37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38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lastRenderedPageBreak/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39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6 Школа активного долголетия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40" w:anchor="КО6!A1" w:history="1">
              <w:r w:rsidR="00193871" w:rsidRPr="00193871">
                <w:rPr>
                  <w:sz w:val="22"/>
                  <w:szCs w:val="22"/>
                </w:rPr>
                <w:t>10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41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42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43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733B7C" w:rsidP="00193871">
            <w:pPr>
              <w:jc w:val="center"/>
              <w:rPr>
                <w:sz w:val="22"/>
                <w:szCs w:val="22"/>
              </w:rPr>
            </w:pPr>
            <w:hyperlink r:id="rId44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</w:tbl>
    <w:p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7469DE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(инвариант)</w:t>
      </w:r>
      <w:bookmarkEnd w:id="9"/>
    </w:p>
    <w:p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E0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Сестринский уход за пациентом после ринопластики в условиях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7469DE" w:rsidRDefault="007469DE" w:rsidP="001E1F9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Пациентка, </w:t>
      </w:r>
      <w:r w:rsidRPr="00746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Фишер Анастасия Александровна,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лет, перенесла пластическую операцию по коррекции формы носа 6 месяцев назад. Вследствие возникших в период реабилитации осложнений, вчера пациентке провели повторную операцию.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утро, В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навещаете пациентк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В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аша коллега 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сообщила, что пациентка очень расстроена, агрессивна, конфликтует с персоналом и настроена враждебно. </w:t>
      </w:r>
    </w:p>
    <w:p w:rsidR="007469DE" w:rsidRPr="00CE268C" w:rsidRDefault="007469DE" w:rsidP="001E1F9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Пациентка жалуется на одышку из-за повязки, которая, по её мнению, не дает ей свободно дышать.</w:t>
      </w:r>
    </w:p>
    <w:p w:rsidR="007469DE" w:rsidRPr="00CE268C" w:rsidRDefault="007469DE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возникших осложнений после неуда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операции, она очень негативно относится к медицинским работникам. Пациентка беспокоится, будет ли форма ее носа красивой, так как она работает косметологом и ей очень важно,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она выглядит.</w:t>
      </w:r>
      <w:bookmarkStart w:id="10" w:name="_GoBack"/>
      <w:bookmarkEnd w:id="10"/>
    </w:p>
    <w:p w:rsidR="00730AE0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функциональное состояние пациента, включая оценку боли. 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Оказать эмоциональную поддержку и помочь пациенту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преодолеть переживания.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F6E90" w:rsidRDefault="007F6E90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Произвести смену постельного белья.</w:t>
      </w:r>
    </w:p>
    <w:p w:rsidR="00730AE0" w:rsidRPr="00C97E44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9DE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Оказание медицинской помощи пациенту с бронхиальной астмой в условиях дневного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7469DE" w:rsidRDefault="007469DE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Пациент, Аксенов Сергей Николаевич, 30 лет, был выписан из больницы неделю назад с диагнозом: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Атопическая бронхиальная астма средней степени тяжести. Стадия обострения. Дыхательная недостаточность I степени.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Доктор назначил ему проводить пикфлоуметрию и записывать полученные результаты в дневник наблюдения. Он не выполняет эту процедуру  регулярно, так как считает это пустой тратой времени. Пациент работает в книжном магазине и живет в квартире. </w:t>
      </w:r>
    </w:p>
    <w:p w:rsidR="007469DE" w:rsidRDefault="007469DE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нравится проводить свободное время дома со своей семьей и домашними животными. В последнее время у него часто случаются приступы одышки, во время которых он испытает сильный страх. </w:t>
      </w:r>
    </w:p>
    <w:p w:rsidR="00730AE0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пациенту неотложную помощь в соответствии с ситуацией.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психоэмоциональную поддержку.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назначения врача.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730AE0" w:rsidRDefault="00730AE0" w:rsidP="001E1F9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2F2B" w:rsidRDefault="007E2F2B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AE0" w:rsidRPr="00C97E44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Патронаж пациента  с хронической болезнью почек на дому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7469DE" w:rsidRDefault="007469DE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Пациентка, Зарипова Гульшат Раифовна, 65 лет, которой 2 года назад поставили диагноз: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Гипертоническая болезнь III ст. степень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(риск IV высокий).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ХБП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стадии.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Хронический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первичный двухсторонний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пиелонефрит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Рецидивирующее течение.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ИМП.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Пациентка не всегда соблюдает предписанный режим и рекомендации врача. Накануне  утром она вызвала  врача, так как у нее поднялось артериальное давление, появилась боль и резь во время мочеиспускания, слабость. Пациентка живет одна, не работает. 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AE0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функциональное состояние пациента.</w:t>
      </w:r>
    </w:p>
    <w:p w:rsid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назначения врача.</w:t>
      </w:r>
    </w:p>
    <w:p w:rsid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неотложную помощь</w:t>
      </w:r>
      <w:r w:rsidR="00E26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ситуацией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12B0" w:rsidRP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30AE0" w:rsidRPr="00C97E44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E1" w:rsidRPr="00F566E1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46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Консультирование пациента с рассеянным склерозом в условиях дневного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D812B0" w:rsidRDefault="00D812B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F566E1" w:rsidRPr="00F566E1" w:rsidRDefault="00E26CAF" w:rsidP="001E1F9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условиях дневного стационара проходит лечение 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>пациент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Агафонов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Ален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,  50 лет. Она уже шесть лет страдает </w:t>
      </w:r>
      <w:r w:rsidR="00F566E1" w:rsidRPr="00F566E1">
        <w:rPr>
          <w:rFonts w:ascii="Times New Roman" w:eastAsia="Times New Roman" w:hAnsi="Times New Roman" w:cs="Times New Roman"/>
          <w:b/>
          <w:sz w:val="28"/>
          <w:szCs w:val="28"/>
        </w:rPr>
        <w:t>рассеянным склерозом. Ремитирующее течение, фаза обострения. Нижний вялый парапарез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. Пациентка использует </w:t>
      </w:r>
      <w:r>
        <w:rPr>
          <w:rFonts w:ascii="Times New Roman" w:eastAsia="Times New Roman" w:hAnsi="Times New Roman" w:cs="Times New Roman"/>
          <w:sz w:val="28"/>
          <w:szCs w:val="28"/>
        </w:rPr>
        <w:t>трость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для перемещения, так как за последний год состояние стало резко ухудшаться, появилась слабость в ногах. Она постоянно спотыкается и падает. У пациентки очень часто подавленное настроение, потому что  живет одна, и у нее не так много друзей.</w:t>
      </w:r>
    </w:p>
    <w:p w:rsidR="00730AE0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F566E1" w:rsidRDefault="00F566E1" w:rsidP="001E1F9A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Дать рекомендации пациенту в соответствии с его потребностями.</w:t>
      </w:r>
    </w:p>
    <w:p w:rsidR="00F566E1" w:rsidRDefault="00F566E1" w:rsidP="001E1F9A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Оказать психоэмоциональную поддержку.</w:t>
      </w:r>
    </w:p>
    <w:p w:rsidR="00F566E1" w:rsidRDefault="00F566E1" w:rsidP="001E1F9A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профилактику падений.</w:t>
      </w:r>
    </w:p>
    <w:p w:rsidR="00F566E1" w:rsidRPr="00F566E1" w:rsidRDefault="00F566E1" w:rsidP="001E1F9A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Заполнить медицинскую документацию.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9DE" w:rsidRPr="00C97E44" w:rsidRDefault="007469DE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Патронаж пациента с сахарным диабетом на дому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Default="00D812B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7F6E90" w:rsidRPr="007F6E90" w:rsidRDefault="007F6E90" w:rsidP="007F6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Пациент, Савченко Тимур Игнатьевич, 20 лет. Пациент был госпитализирован </w:t>
      </w:r>
      <w:r w:rsidRPr="007F6E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кетоацидозом и </w:t>
      </w:r>
      <w:r w:rsidRPr="007F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недавно выписался из больницы с диагнозом </w:t>
      </w:r>
      <w:r w:rsidRPr="007F6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Сахарный диабет I типа ср.ст. тяжести, субкомпенсированный.</w:t>
      </w:r>
      <w:r w:rsidRPr="007F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  учится в университете, живет в студенческом общежитии. Он получает инсулин с помощью помпы. Лечащий врач рекомендовал ему  ежедневно контролировать уровень сахара в крови, но он отказывается выполнять данную процедуру, так как очень боится вида крови. </w:t>
      </w:r>
    </w:p>
    <w:p w:rsidR="007F6E90" w:rsidRPr="007F6E90" w:rsidRDefault="007F6E90" w:rsidP="007F6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0" w:rsidRPr="007F6E90" w:rsidRDefault="007F6E90" w:rsidP="007F6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Задания:</w:t>
      </w:r>
    </w:p>
    <w:p w:rsidR="007F6E90" w:rsidRPr="007F6E90" w:rsidRDefault="007F6E90" w:rsidP="007F6E90">
      <w:pPr>
        <w:pStyle w:val="aff1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Оказать эмоциональную поддержку и помочь пациенту </w:t>
      </w:r>
      <w:r w:rsidRPr="007F6E9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преодолеть переживания.</w:t>
      </w:r>
    </w:p>
    <w:p w:rsidR="007F6E90" w:rsidRPr="007F6E90" w:rsidRDefault="007F6E90" w:rsidP="007F6E90">
      <w:pPr>
        <w:pStyle w:val="aff1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Выполнить назначения врача.</w:t>
      </w:r>
    </w:p>
    <w:p w:rsidR="007F6E90" w:rsidRPr="007F6E90" w:rsidRDefault="007F6E90" w:rsidP="007F6E90">
      <w:pPr>
        <w:pStyle w:val="aff1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Оценить функциональное состояние пациента.</w:t>
      </w:r>
    </w:p>
    <w:p w:rsidR="007F6E90" w:rsidRPr="007F6E90" w:rsidRDefault="007F6E90" w:rsidP="007F6E90">
      <w:pPr>
        <w:pStyle w:val="aff1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Оказать пациенту неотложную помощь в соответствии с ситуацией.</w:t>
      </w:r>
    </w:p>
    <w:p w:rsidR="007F6E90" w:rsidRPr="007F6E90" w:rsidRDefault="007F6E90" w:rsidP="007F6E90">
      <w:pPr>
        <w:pStyle w:val="aff1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Заполнить медицинскую документацию.</w:t>
      </w:r>
    </w:p>
    <w:p w:rsidR="00193871" w:rsidRDefault="00193871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871" w:rsidRDefault="00193871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9DE" w:rsidRPr="00C97E44" w:rsidRDefault="007469DE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и проведение занятия в рамках школы по отказу от потребления табака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60 минут</w:t>
      </w:r>
    </w:p>
    <w:p w:rsidR="00D812B0" w:rsidRPr="00955CA2" w:rsidRDefault="00D812B0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базе амбулаторно-поликлинического отделения создана </w:t>
      </w:r>
      <w:r w:rsidRPr="00D81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«Школа по отказу от потребления табака»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повышения эффективности профилактического процесса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предупреждению болезней, связанных с курением и повышения информированности граждан в вопросах негативных последствий курения для здоровья. </w:t>
      </w:r>
    </w:p>
    <w:p w:rsidR="00D812B0" w:rsidRPr="00D812B0" w:rsidRDefault="00D812B0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цикл обучения записались 4 слушателя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D81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812B0" w:rsidRPr="00D812B0" w:rsidRDefault="001E1F9A" w:rsidP="001E1F9A">
      <w:pPr>
        <w:pStyle w:val="aff1"/>
        <w:numPr>
          <w:ilvl w:val="0"/>
          <w:numId w:val="28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Подготовить материалы для проведения занятия в рамках школы здоровья.</w:t>
      </w:r>
      <w:r w:rsidR="00F313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812B0" w:rsidRPr="00D812B0" w:rsidRDefault="00D812B0" w:rsidP="001E1F9A">
      <w:pPr>
        <w:pStyle w:val="aff1"/>
        <w:numPr>
          <w:ilvl w:val="0"/>
          <w:numId w:val="28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2B0">
        <w:rPr>
          <w:rFonts w:ascii="Times New Roman" w:eastAsia="Times New Roman" w:hAnsi="Times New Roman"/>
          <w:color w:val="000000"/>
          <w:sz w:val="28"/>
          <w:szCs w:val="28"/>
        </w:rPr>
        <w:t>Организовать и провести  первое профилактическое групповое консультирование на тему «Влияние курения на здоровье» в очном формате.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73E2" w:rsidRPr="004273E2" w:rsidRDefault="004273E2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7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оформлению </w:t>
      </w:r>
      <w:r w:rsidR="00F31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плана работы и материалов для проведения занятия в рамках школы здоровья </w:t>
      </w:r>
    </w:p>
    <w:p w:rsidR="004273E2" w:rsidRPr="004273E2" w:rsidRDefault="004273E2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Написать план работы необходимо в течение 20 мин. перед выполнением </w:t>
      </w:r>
      <w:r w:rsidR="006E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модуля конкурсного </w:t>
      </w:r>
      <w:r w:rsidRPr="004273E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задания.</w:t>
      </w:r>
    </w:p>
    <w:p w:rsidR="004273E2" w:rsidRDefault="004273E2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427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используются при выполнении модуля конкурсного задания,</w:t>
      </w:r>
      <w:r w:rsidRPr="00427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заполняются разборчивым почерком с указанием Ф.И.О.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региона/города</w:t>
      </w:r>
      <w:r w:rsidRPr="00427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даты. При необходимости используйте разные цвета пасты.</w:t>
      </w:r>
      <w:r w:rsid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1F9A" w:rsidRPr="00C97E44" w:rsidRDefault="001E1F9A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Материалы для выполнения модуля</w:t>
      </w:r>
      <w:r w:rsidR="00472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1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«</w:t>
      </w: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занятия в рамках школы по отказу от потребления табака»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подготвлены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участником </w:t>
      </w:r>
      <w:r w:rsidR="00F3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начала чемпионата и использоваться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заданий.</w:t>
      </w:r>
      <w:r w:rsidR="00F3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должна быть выполнена в Microsoft office 2007 (Power Point</w:t>
      </w:r>
      <w:r w:rsidR="00F3136F" w:rsidRPr="00F3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3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73E2" w:rsidRPr="004273E2" w:rsidRDefault="004273E2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3E2" w:rsidRPr="004273E2" w:rsidRDefault="004273E2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7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Представление результатов работы</w:t>
      </w:r>
    </w:p>
    <w:p w:rsidR="00730AE0" w:rsidRPr="001E1F9A" w:rsidRDefault="004273E2" w:rsidP="001938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3E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передается экспертам, после его написания. Оценивание работы участника происходит во время выполнения заданий.</w:t>
      </w:r>
    </w:p>
    <w:p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1" w:name="_Toc78885643"/>
      <w:bookmarkStart w:id="12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3"/>
      </w:r>
      <w:bookmarkEnd w:id="11"/>
      <w:bookmarkEnd w:id="12"/>
    </w:p>
    <w:p w:rsidR="00EA30C6" w:rsidRDefault="006E35F9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F9">
        <w:rPr>
          <w:rFonts w:ascii="Times New Roman" w:eastAsia="Times New Roman" w:hAnsi="Times New Roman" w:cs="Times New Roman"/>
          <w:sz w:val="28"/>
          <w:szCs w:val="28"/>
        </w:rPr>
        <w:t>Конкурсное задание состоит из нескольких отдельных модулей, которые проводятся в одной из зон - сфер медицинского и социального ухода. Все модули имеют равное значение в зонах ухода:</w:t>
      </w:r>
    </w:p>
    <w:p w:rsidR="006E35F9" w:rsidRDefault="006E35F9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1 – условия МО (стационар, дневной стационар, хоспис, центр сестринского ухода).</w:t>
      </w:r>
    </w:p>
    <w:p w:rsidR="006E35F9" w:rsidRDefault="006E35F9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2 – домашние условия.</w:t>
      </w:r>
    </w:p>
    <w:p w:rsidR="006E35F9" w:rsidRPr="008A2148" w:rsidRDefault="006E35F9" w:rsidP="001E1F9A">
      <w:pPr>
        <w:pStyle w:val="aff1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A2148">
        <w:rPr>
          <w:rFonts w:ascii="Times New Roman" w:eastAsia="Times New Roman" w:hAnsi="Times New Roman"/>
          <w:sz w:val="28"/>
          <w:szCs w:val="28"/>
        </w:rPr>
        <w:t xml:space="preserve">Все зоны воспроизводят реальные направления в данной отрасли, а именно: уход в условиях </w:t>
      </w:r>
      <w:r w:rsidR="00584EE3" w:rsidRPr="008A2148">
        <w:rPr>
          <w:rFonts w:ascii="Times New Roman" w:eastAsia="Times New Roman" w:hAnsi="Times New Roman"/>
          <w:sz w:val="28"/>
          <w:szCs w:val="28"/>
        </w:rPr>
        <w:t>МО</w:t>
      </w:r>
      <w:r w:rsidRPr="008A2148">
        <w:rPr>
          <w:rFonts w:ascii="Times New Roman" w:eastAsia="Times New Roman" w:hAnsi="Times New Roman"/>
          <w:sz w:val="28"/>
          <w:szCs w:val="28"/>
        </w:rPr>
        <w:t xml:space="preserve"> и в домашних условиях. </w:t>
      </w:r>
    </w:p>
    <w:p w:rsidR="008A2148" w:rsidRPr="008A2148" w:rsidRDefault="00193871" w:rsidP="001E1F9A">
      <w:pPr>
        <w:pStyle w:val="aff1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каждой зоне к</w:t>
      </w:r>
      <w:r w:rsidR="008A2148" w:rsidRPr="008A2148">
        <w:rPr>
          <w:rFonts w:ascii="Times New Roman" w:eastAsia="Times New Roman" w:hAnsi="Times New Roman"/>
          <w:sz w:val="28"/>
          <w:szCs w:val="28"/>
        </w:rPr>
        <w:t>онкурсант выполняет задания, основанные на имитации потребностей пациентов в соответствующей обстановке.</w:t>
      </w:r>
    </w:p>
    <w:p w:rsidR="008A2148" w:rsidRPr="00487ADB" w:rsidRDefault="008A2148" w:rsidP="006E35F9">
      <w:pPr>
        <w:pStyle w:val="aff1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E35F9" w:rsidRPr="001E1F9A" w:rsidRDefault="006E35F9" w:rsidP="001E1F9A">
      <w:pPr>
        <w:pStyle w:val="aff1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E1F9A">
        <w:rPr>
          <w:rFonts w:ascii="Times New Roman" w:hAnsi="Times New Roman"/>
          <w:bCs/>
          <w:sz w:val="28"/>
          <w:szCs w:val="28"/>
        </w:rPr>
        <w:t xml:space="preserve">Для каждой зоны предполагается выполнения задания в течение </w:t>
      </w:r>
      <w:r w:rsidR="00193871">
        <w:rPr>
          <w:rFonts w:ascii="Times New Roman" w:hAnsi="Times New Roman"/>
          <w:bCs/>
          <w:sz w:val="28"/>
          <w:szCs w:val="28"/>
        </w:rPr>
        <w:t>60</w:t>
      </w:r>
      <w:r w:rsidRPr="001E1F9A">
        <w:rPr>
          <w:rFonts w:ascii="Times New Roman" w:hAnsi="Times New Roman"/>
          <w:bCs/>
          <w:sz w:val="28"/>
          <w:szCs w:val="28"/>
        </w:rPr>
        <w:t xml:space="preserve"> минут на </w:t>
      </w:r>
      <w:r w:rsidR="00B654BA" w:rsidRPr="001E1F9A">
        <w:rPr>
          <w:rFonts w:ascii="Times New Roman" w:hAnsi="Times New Roman"/>
          <w:bCs/>
          <w:sz w:val="28"/>
          <w:szCs w:val="28"/>
        </w:rPr>
        <w:t>к</w:t>
      </w:r>
      <w:r w:rsidRPr="001E1F9A">
        <w:rPr>
          <w:rFonts w:ascii="Times New Roman" w:hAnsi="Times New Roman"/>
          <w:bCs/>
          <w:sz w:val="28"/>
          <w:szCs w:val="28"/>
        </w:rPr>
        <w:t xml:space="preserve">онкурсанта. 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Для выполнения конкурсного задания могут использоваться услуги статистов или профессиональн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ых актеров и грим. Организатор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нанимает профессиональных актеров или статистов и согласовывает с главным экспертом чемпионата до начала чемпионата. Они должны присутствовать на инструктаже для актеров в подготовительные дни до начала соревновательных дней, согласно плану работы.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0368E8" w:rsidRPr="001E1F9A" w:rsidRDefault="000368E8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Требуются звуковые системы для трансляции бесед м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ежду конкурсантами и статистами-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пациентами.</w:t>
      </w:r>
    </w:p>
    <w:p w:rsidR="000368E8" w:rsidRPr="001E1F9A" w:rsidRDefault="000368E8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Зонирование обеспечивает полный обзор всех модулей во все дни.</w:t>
      </w:r>
    </w:p>
    <w:p w:rsidR="000368E8" w:rsidRPr="001E1F9A" w:rsidRDefault="000368E8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Требуется комната ожидания  для конкурсантов.</w:t>
      </w:r>
    </w:p>
    <w:p w:rsidR="000368E8" w:rsidRPr="001E1F9A" w:rsidRDefault="000368E8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Требуется комната статистов/актеров для ожидания и наложения грима.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Порядок участия конкурсантов определяется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лавным экспертом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в присутствии всех э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кспертов перед началом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емпионата, методом жеребьевки. В дальнейшем осуществляется ротация на основе порядка, установленного для первого дня, а также с учетом работы  экспер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тной группы. Порядок участия в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емпионате оглашается конкурсантам в день знакомства с рабочим местом.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Конкурсанты, ожидающие выполнения задания дня, не могут наблюдать за работой других конкурсантов по своему модулю. Таким образом, исключается несправедливое преимущество конкурсантов, выполняющих модуль не первыми.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Все конкурсанты находятся в комнате для конкурсантов на протяжении всего соревнования. Они могут выходить за пределы площадки компетенции в обеденный перерыв в установленное время, если оно указано в графике.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Для обеспечения последовательности конкурсанты, ожидающие выполнения своего модуля, ожидают в специальном помещении на площадке с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оревнования. Во время ожидания 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онкурсантам разрешается иметь при себе материалы для чтения, не связанные с компетенцией, предоставляемые организаторами. В случае выхода с площадки компетенции по любой причине, для них предусмотрено сопровождение.</w:t>
      </w:r>
    </w:p>
    <w:p w:rsidR="00603BC7" w:rsidRPr="001E1F9A" w:rsidRDefault="00603BC7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Если для выполнения задания участнику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ознакомиться с инструкциями по применению какого-либо материала или с инструкциями производителя, он получает и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х заранее по решению г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лавного эксперта. При необхо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димости, во время ознакомления т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ехнический эксперт организует демонстрацию на месте.</w:t>
      </w:r>
    </w:p>
    <w:p w:rsidR="00584EE3" w:rsidRPr="001E1F9A" w:rsidRDefault="00584EE3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Главный эксперт распределя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кспертов по группам  для выставления оценок. Каждая группа должна включать в себя как минимум одного опытного эксперта. Эксперт не оценивает участника из своей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организации/региона.</w:t>
      </w:r>
    </w:p>
    <w:p w:rsidR="00584EE3" w:rsidRPr="001E1F9A" w:rsidRDefault="00584EE3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Оценка готовности каждой зоны для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онкурсантов осуществляется накануне вечером каждого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соревновательного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дня.</w:t>
      </w:r>
    </w:p>
    <w:p w:rsidR="00584EE3" w:rsidRPr="001E1F9A" w:rsidRDefault="00584EE3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За каждой зоной закрепляется руководитель из числа опытных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кспертов, который сотрудничает с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лавным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кспертом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емпионата и руководит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кспертами в своей зоне.</w:t>
      </w:r>
    </w:p>
    <w:p w:rsidR="00584EE3" w:rsidRPr="001E1F9A" w:rsidRDefault="00584EE3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Работа в каждой зоне стро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ится согласно плану проведения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по компетенции.</w:t>
      </w:r>
    </w:p>
    <w:p w:rsidR="008A2148" w:rsidRPr="001E1F9A" w:rsidRDefault="008A2148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Каждая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группа экспертов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отвечает за оценивание определенных модулей и оценивает работу каждого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онкурсанта по этим модулям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онкурсного задания.</w:t>
      </w:r>
    </w:p>
    <w:p w:rsidR="008A2148" w:rsidRPr="001E1F9A" w:rsidRDefault="008A2148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lastRenderedPageBreak/>
        <w:t>Во время выполнения конкурсантом задания эксперты фиксируют результаты в индивидуальную рукописную ведомость. После завершения выполнения конкурсантом задания опытный эксперт вносит итоговые оценки в обобщенную рукописную ведомость.</w:t>
      </w:r>
    </w:p>
    <w:p w:rsidR="008A2148" w:rsidRPr="001E1F9A" w:rsidRDefault="008A2148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Все оценки должны быть засвидетельствованы и подписаны </w:t>
      </w:r>
      <w:r w:rsidR="00D66446">
        <w:rPr>
          <w:rFonts w:ascii="Times New Roman" w:eastAsia="Times New Roman" w:hAnsi="Times New Roman" w:cs="Times New Roman"/>
          <w:sz w:val="28"/>
          <w:szCs w:val="28"/>
        </w:rPr>
        <w:t xml:space="preserve">всеми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экспертами каждой группы на каждом рабочем месте, а результаты подлежат регистрации в ЦСО.</w:t>
      </w:r>
    </w:p>
    <w:p w:rsidR="008A2148" w:rsidRPr="001E1F9A" w:rsidRDefault="008A2148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Ежедневно работают два </w:t>
      </w:r>
      <w:r w:rsidR="006C5C50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ксперта для проверки соблюдения норм охраны труда, техники безопасности и охраны окружающей среды.</w:t>
      </w:r>
    </w:p>
    <w:p w:rsidR="00E15F2A" w:rsidRPr="001E1F9A" w:rsidRDefault="00A11569" w:rsidP="001E1F9A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3" w:name="_Toc78885659"/>
      <w:bookmarkStart w:id="14" w:name="_Toc124422972"/>
      <w:r w:rsidRPr="001E1F9A">
        <w:rPr>
          <w:rFonts w:ascii="Times New Roman" w:hAnsi="Times New Roman"/>
          <w:color w:val="000000"/>
          <w:szCs w:val="28"/>
        </w:rPr>
        <w:t>2</w:t>
      </w:r>
      <w:r w:rsidR="00FB022D" w:rsidRPr="001E1F9A">
        <w:rPr>
          <w:rFonts w:ascii="Times New Roman" w:hAnsi="Times New Roman"/>
          <w:color w:val="000000"/>
          <w:szCs w:val="28"/>
        </w:rPr>
        <w:t>.</w:t>
      </w:r>
      <w:r w:rsidRPr="001E1F9A">
        <w:rPr>
          <w:rFonts w:ascii="Times New Roman" w:hAnsi="Times New Roman"/>
          <w:color w:val="000000"/>
          <w:szCs w:val="28"/>
        </w:rPr>
        <w:t>1</w:t>
      </w:r>
      <w:r w:rsidR="00FB022D" w:rsidRPr="001E1F9A">
        <w:rPr>
          <w:rFonts w:ascii="Times New Roman" w:hAnsi="Times New Roman"/>
          <w:color w:val="000000"/>
          <w:szCs w:val="28"/>
        </w:rPr>
        <w:t xml:space="preserve">. </w:t>
      </w:r>
      <w:bookmarkEnd w:id="13"/>
      <w:r w:rsidRPr="001E1F9A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p w:rsidR="00E15F2A" w:rsidRPr="001E1F9A" w:rsidRDefault="00E15F2A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bCs/>
          <w:iCs/>
          <w:sz w:val="28"/>
          <w:szCs w:val="28"/>
        </w:rPr>
        <w:t>Нулевой - нельзя ничего привозить.</w:t>
      </w:r>
    </w:p>
    <w:p w:rsidR="00E15F2A" w:rsidRPr="001E1F9A" w:rsidRDefault="00A11569" w:rsidP="001E1F9A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5" w:name="_Toc78885660"/>
      <w:r w:rsidRPr="001E1F9A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1E1F9A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E15F2A" w:rsidRPr="001E1F9A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5"/>
    </w:p>
    <w:p w:rsidR="00603BC7" w:rsidRPr="001E1F9A" w:rsidRDefault="00603BC7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Конкурсантам не разрешается иметь при себе мобильные телефоны, а также приборы, передающие и принимающие информацию, персональную вычислительную технику, устройства хранения данных, доступ к Интернету, алгоритмы и последовательность выполнения работ (услуг), а также образцы медицинской документации.</w:t>
      </w:r>
    </w:p>
    <w:p w:rsidR="00E15F2A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6"/>
    </w:p>
    <w:p w:rsidR="00945E13" w:rsidRPr="007E2F2B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B37579"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945E13"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по заполнению матрицы конкурсн</w:t>
      </w:r>
      <w:r w:rsidR="005B05D5"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45E13"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</w:t>
      </w:r>
      <w:r w:rsidR="005B05D5"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</w:p>
    <w:p w:rsidR="00B37579" w:rsidRPr="007E2F2B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№2 </w:t>
      </w:r>
      <w:r w:rsidR="00B37579"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>Матрица конкурсн</w:t>
      </w:r>
      <w:r w:rsidR="005B05D5"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37579"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</w:t>
      </w:r>
      <w:r w:rsidR="005B05D5"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</w:p>
    <w:p w:rsidR="00B37579" w:rsidRPr="007E2F2B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945E13"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Инфраструктурный лист</w:t>
      </w:r>
    </w:p>
    <w:p w:rsidR="00B37579" w:rsidRPr="007E2F2B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945E13"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Критерии оценки</w:t>
      </w:r>
    </w:p>
    <w:p w:rsidR="00B37579" w:rsidRPr="007E2F2B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945E13"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застройки</w:t>
      </w:r>
    </w:p>
    <w:p w:rsidR="00A27EE4" w:rsidRDefault="00B37579" w:rsidP="007E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945E13"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3BC7"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569"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по охране труда и технике безопасности по компетенции «</w:t>
      </w:r>
      <w:r w:rsidR="00603BC7"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Медицинский и социальный уход»</w:t>
      </w:r>
      <w:r w:rsidR="00A11569" w:rsidRPr="007E2F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0323" w:rsidRDefault="00FE0323" w:rsidP="00FE0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№7 Легенды статиста для выполнения модулей конкурсного задания</w:t>
      </w:r>
    </w:p>
    <w:p w:rsidR="00FE0323" w:rsidRPr="00D76201" w:rsidRDefault="00FE0323" w:rsidP="00FE0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№8 Медицинская документация к модулям конкурсного задания</w:t>
      </w:r>
    </w:p>
    <w:p w:rsidR="00FE0323" w:rsidRPr="007E2F2B" w:rsidRDefault="00FE0323" w:rsidP="007E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FE0323" w:rsidRPr="007E2F2B" w:rsidSect="00976338">
      <w:headerReference w:type="default" r:id="rId45"/>
      <w:footerReference w:type="default" r:id="rId46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C3E" w:rsidRDefault="00F27C3E" w:rsidP="00970F49">
      <w:pPr>
        <w:spacing w:after="0" w:line="240" w:lineRule="auto"/>
      </w:pPr>
      <w:r>
        <w:separator/>
      </w:r>
    </w:p>
  </w:endnote>
  <w:endnote w:type="continuationSeparator" w:id="1">
    <w:p w:rsidR="00F27C3E" w:rsidRDefault="00F27C3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F3136F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F3136F" w:rsidRPr="00A204BB" w:rsidRDefault="00F3136F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F3136F" w:rsidRPr="00A204BB" w:rsidRDefault="00733B7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F3136F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E032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F3136F" w:rsidRDefault="00F313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C3E" w:rsidRDefault="00F27C3E" w:rsidP="00970F49">
      <w:pPr>
        <w:spacing w:after="0" w:line="240" w:lineRule="auto"/>
      </w:pPr>
      <w:r>
        <w:separator/>
      </w:r>
    </w:p>
  </w:footnote>
  <w:footnote w:type="continuationSeparator" w:id="1">
    <w:p w:rsidR="00F27C3E" w:rsidRDefault="00F27C3E" w:rsidP="00970F49">
      <w:pPr>
        <w:spacing w:after="0" w:line="240" w:lineRule="auto"/>
      </w:pPr>
      <w:r>
        <w:continuationSeparator/>
      </w:r>
    </w:p>
  </w:footnote>
  <w:footnote w:id="2">
    <w:p w:rsidR="00F3136F" w:rsidRDefault="00F3136F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:rsidR="00F3136F" w:rsidRDefault="00F3136F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6F" w:rsidRPr="00B45AA4" w:rsidRDefault="00F3136F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3504CA"/>
    <w:multiLevelType w:val="hybridMultilevel"/>
    <w:tmpl w:val="E9E46AF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B70F6"/>
    <w:multiLevelType w:val="hybridMultilevel"/>
    <w:tmpl w:val="CC8A4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775285D"/>
    <w:multiLevelType w:val="multilevel"/>
    <w:tmpl w:val="592A066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19BC0175"/>
    <w:multiLevelType w:val="multilevel"/>
    <w:tmpl w:val="3ABCC00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0E11F7F"/>
    <w:multiLevelType w:val="multilevel"/>
    <w:tmpl w:val="EBF499A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>
    <w:nsid w:val="31C57EC9"/>
    <w:multiLevelType w:val="multilevel"/>
    <w:tmpl w:val="617C6BC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25D1D"/>
    <w:multiLevelType w:val="multilevel"/>
    <w:tmpl w:val="B1CE9B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>
    <w:nsid w:val="557D5CD7"/>
    <w:multiLevelType w:val="hybridMultilevel"/>
    <w:tmpl w:val="D3DC52C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7A3C5F"/>
    <w:multiLevelType w:val="multilevel"/>
    <w:tmpl w:val="8A5086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A1A04"/>
    <w:multiLevelType w:val="hybridMultilevel"/>
    <w:tmpl w:val="1FF6683A"/>
    <w:lvl w:ilvl="0" w:tplc="F1026B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03ED0"/>
    <w:multiLevelType w:val="multilevel"/>
    <w:tmpl w:val="D5BA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27"/>
  </w:num>
  <w:num w:numId="10">
    <w:abstractNumId w:val="9"/>
  </w:num>
  <w:num w:numId="11">
    <w:abstractNumId w:val="4"/>
  </w:num>
  <w:num w:numId="12">
    <w:abstractNumId w:val="15"/>
  </w:num>
  <w:num w:numId="13">
    <w:abstractNumId w:val="31"/>
  </w:num>
  <w:num w:numId="14">
    <w:abstractNumId w:val="16"/>
  </w:num>
  <w:num w:numId="15">
    <w:abstractNumId w:val="28"/>
  </w:num>
  <w:num w:numId="16">
    <w:abstractNumId w:val="32"/>
  </w:num>
  <w:num w:numId="17">
    <w:abstractNumId w:val="29"/>
  </w:num>
  <w:num w:numId="18">
    <w:abstractNumId w:val="25"/>
  </w:num>
  <w:num w:numId="19">
    <w:abstractNumId w:val="19"/>
  </w:num>
  <w:num w:numId="20">
    <w:abstractNumId w:val="22"/>
  </w:num>
  <w:num w:numId="21">
    <w:abstractNumId w:val="17"/>
  </w:num>
  <w:num w:numId="22">
    <w:abstractNumId w:val="6"/>
  </w:num>
  <w:num w:numId="23">
    <w:abstractNumId w:val="14"/>
  </w:num>
  <w:num w:numId="24">
    <w:abstractNumId w:val="10"/>
  </w:num>
  <w:num w:numId="25">
    <w:abstractNumId w:val="20"/>
  </w:num>
  <w:num w:numId="26">
    <w:abstractNumId w:val="26"/>
  </w:num>
  <w:num w:numId="27">
    <w:abstractNumId w:val="5"/>
  </w:num>
  <w:num w:numId="28">
    <w:abstractNumId w:val="1"/>
  </w:num>
  <w:num w:numId="29">
    <w:abstractNumId w:val="11"/>
  </w:num>
  <w:num w:numId="30">
    <w:abstractNumId w:val="24"/>
  </w:num>
  <w:num w:numId="31">
    <w:abstractNumId w:val="18"/>
  </w:num>
  <w:num w:numId="32">
    <w:abstractNumId w:val="30"/>
  </w:num>
  <w:num w:numId="33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51E8"/>
    <w:rsid w:val="00021CCE"/>
    <w:rsid w:val="000244DA"/>
    <w:rsid w:val="00024F7D"/>
    <w:rsid w:val="000368E8"/>
    <w:rsid w:val="00041A78"/>
    <w:rsid w:val="00056CDE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55F"/>
    <w:rsid w:val="00114D79"/>
    <w:rsid w:val="00127743"/>
    <w:rsid w:val="00133653"/>
    <w:rsid w:val="0015561E"/>
    <w:rsid w:val="001627D5"/>
    <w:rsid w:val="0017612A"/>
    <w:rsid w:val="00193871"/>
    <w:rsid w:val="001C63E7"/>
    <w:rsid w:val="001E1DF9"/>
    <w:rsid w:val="001E1F9A"/>
    <w:rsid w:val="00220E70"/>
    <w:rsid w:val="00226DE3"/>
    <w:rsid w:val="00237603"/>
    <w:rsid w:val="00270E01"/>
    <w:rsid w:val="002776A1"/>
    <w:rsid w:val="0029547E"/>
    <w:rsid w:val="002B1426"/>
    <w:rsid w:val="002F2906"/>
    <w:rsid w:val="002F303A"/>
    <w:rsid w:val="003242E1"/>
    <w:rsid w:val="00333911"/>
    <w:rsid w:val="00334165"/>
    <w:rsid w:val="003361D7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273E2"/>
    <w:rsid w:val="00436FFC"/>
    <w:rsid w:val="00437D28"/>
    <w:rsid w:val="0044354A"/>
    <w:rsid w:val="00454201"/>
    <w:rsid w:val="00454353"/>
    <w:rsid w:val="00461AC6"/>
    <w:rsid w:val="004671A6"/>
    <w:rsid w:val="00472589"/>
    <w:rsid w:val="0047429B"/>
    <w:rsid w:val="004904C5"/>
    <w:rsid w:val="004917C4"/>
    <w:rsid w:val="004A07A5"/>
    <w:rsid w:val="004B692B"/>
    <w:rsid w:val="004B748F"/>
    <w:rsid w:val="004C3CAF"/>
    <w:rsid w:val="004C703E"/>
    <w:rsid w:val="004D096E"/>
    <w:rsid w:val="004E6BB7"/>
    <w:rsid w:val="004E785E"/>
    <w:rsid w:val="004E7905"/>
    <w:rsid w:val="005055FF"/>
    <w:rsid w:val="00510059"/>
    <w:rsid w:val="00554CBB"/>
    <w:rsid w:val="005560AC"/>
    <w:rsid w:val="0056194A"/>
    <w:rsid w:val="00565B7C"/>
    <w:rsid w:val="00584EE3"/>
    <w:rsid w:val="005A1625"/>
    <w:rsid w:val="005B05D5"/>
    <w:rsid w:val="005B0DEC"/>
    <w:rsid w:val="005B1C40"/>
    <w:rsid w:val="005B66FC"/>
    <w:rsid w:val="005C41AE"/>
    <w:rsid w:val="005C6A23"/>
    <w:rsid w:val="005E30DC"/>
    <w:rsid w:val="005F2FBB"/>
    <w:rsid w:val="00603BC7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5C50"/>
    <w:rsid w:val="006C6D6D"/>
    <w:rsid w:val="006C7A3B"/>
    <w:rsid w:val="006C7CE4"/>
    <w:rsid w:val="006E35F9"/>
    <w:rsid w:val="006F4464"/>
    <w:rsid w:val="00714CA4"/>
    <w:rsid w:val="007250D9"/>
    <w:rsid w:val="007274B8"/>
    <w:rsid w:val="00727F97"/>
    <w:rsid w:val="00730AE0"/>
    <w:rsid w:val="00733B7C"/>
    <w:rsid w:val="0074372D"/>
    <w:rsid w:val="007469DE"/>
    <w:rsid w:val="007604F9"/>
    <w:rsid w:val="00764773"/>
    <w:rsid w:val="00765FE6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2F2B"/>
    <w:rsid w:val="007E73B4"/>
    <w:rsid w:val="007F0C91"/>
    <w:rsid w:val="007F6E90"/>
    <w:rsid w:val="00812516"/>
    <w:rsid w:val="00832EBB"/>
    <w:rsid w:val="00834734"/>
    <w:rsid w:val="00835BF6"/>
    <w:rsid w:val="008761F3"/>
    <w:rsid w:val="00881DD2"/>
    <w:rsid w:val="00882B54"/>
    <w:rsid w:val="008912AE"/>
    <w:rsid w:val="00893FE7"/>
    <w:rsid w:val="008A1FAF"/>
    <w:rsid w:val="008A2148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417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12FC"/>
    <w:rsid w:val="00B37579"/>
    <w:rsid w:val="00B40FFB"/>
    <w:rsid w:val="00B4196F"/>
    <w:rsid w:val="00B45392"/>
    <w:rsid w:val="00B45AA4"/>
    <w:rsid w:val="00B610A2"/>
    <w:rsid w:val="00B654BA"/>
    <w:rsid w:val="00BA2CF0"/>
    <w:rsid w:val="00BB57CF"/>
    <w:rsid w:val="00BC3813"/>
    <w:rsid w:val="00BC7808"/>
    <w:rsid w:val="00BE099A"/>
    <w:rsid w:val="00C06EBC"/>
    <w:rsid w:val="00C0723F"/>
    <w:rsid w:val="00C17B01"/>
    <w:rsid w:val="00C21E3A"/>
    <w:rsid w:val="00C25A8A"/>
    <w:rsid w:val="00C26C83"/>
    <w:rsid w:val="00C52383"/>
    <w:rsid w:val="00C56A9B"/>
    <w:rsid w:val="00C740CF"/>
    <w:rsid w:val="00C8277D"/>
    <w:rsid w:val="00C95538"/>
    <w:rsid w:val="00C96567"/>
    <w:rsid w:val="00C97E44"/>
    <w:rsid w:val="00CA2512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6446"/>
    <w:rsid w:val="00D76201"/>
    <w:rsid w:val="00D77A52"/>
    <w:rsid w:val="00D812B0"/>
    <w:rsid w:val="00D87A1E"/>
    <w:rsid w:val="00D9753E"/>
    <w:rsid w:val="00DB09DE"/>
    <w:rsid w:val="00DC58F5"/>
    <w:rsid w:val="00DE39D8"/>
    <w:rsid w:val="00DE5614"/>
    <w:rsid w:val="00E0407E"/>
    <w:rsid w:val="00E04FDF"/>
    <w:rsid w:val="00E136BB"/>
    <w:rsid w:val="00E15F2A"/>
    <w:rsid w:val="00E26CAF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27C3E"/>
    <w:rsid w:val="00F3099C"/>
    <w:rsid w:val="00F3136F"/>
    <w:rsid w:val="00F35F4F"/>
    <w:rsid w:val="00F50AC5"/>
    <w:rsid w:val="00F566E1"/>
    <w:rsid w:val="00F6025D"/>
    <w:rsid w:val="00F672B2"/>
    <w:rsid w:val="00F8340A"/>
    <w:rsid w:val="00F83D10"/>
    <w:rsid w:val="00F96457"/>
    <w:rsid w:val="00FA7195"/>
    <w:rsid w:val="00FB022D"/>
    <w:rsid w:val="00FB1F17"/>
    <w:rsid w:val="00FB3492"/>
    <w:rsid w:val="00FC6E2B"/>
    <w:rsid w:val="00FD20DE"/>
    <w:rsid w:val="00FE0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8">
    <w:name w:val="Нормальный (таблица)"/>
    <w:basedOn w:val="a1"/>
    <w:next w:val="a1"/>
    <w:uiPriority w:val="99"/>
    <w:rsid w:val="002F3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9">
    <w:name w:val="Прижатый влево"/>
    <w:basedOn w:val="a1"/>
    <w:next w:val="a1"/>
    <w:uiPriority w:val="99"/>
    <w:rsid w:val="009B1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fa">
    <w:name w:val="Normal (Web)"/>
    <w:basedOn w:val="a1"/>
    <w:uiPriority w:val="99"/>
    <w:semiHidden/>
    <w:unhideWhenUsed/>
    <w:rsid w:val="007F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6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7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5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7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6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7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5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C544-50C2-4D1A-B91C-096D5EB8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30</Pages>
  <Words>6952</Words>
  <Characters>39631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408kab_cecdelo</cp:lastModifiedBy>
  <cp:revision>7</cp:revision>
  <dcterms:created xsi:type="dcterms:W3CDTF">2023-01-28T13:32:00Z</dcterms:created>
  <dcterms:modified xsi:type="dcterms:W3CDTF">2023-03-23T13:05:00Z</dcterms:modified>
</cp:coreProperties>
</file>